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eastAsia="黑体"/>
          <w:kern w:val="0"/>
          <w:szCs w:val="32"/>
          <w:shd w:val="clear" w:color="auto" w:fill="FFFFFF"/>
        </w:rPr>
      </w:pPr>
      <w:r>
        <w:rPr>
          <w:rFonts w:eastAsia="黑体"/>
          <w:kern w:val="0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-514350</wp:posOffset>
                </wp:positionH>
                <wp:positionV relativeFrom="paragraph">
                  <wp:posOffset>104775</wp:posOffset>
                </wp:positionV>
                <wp:extent cx="406400" cy="4411980"/>
                <wp:effectExtent l="4445" t="5080" r="8255" b="2159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4411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— 18 —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5pt;margin-top:8.25pt;height:347.4pt;width:32pt;z-index:251665408;mso-width-relative:page;mso-height-relative:page;" stroked="t" coordsize="21600,21600" o:gfxdata="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bMX1y1QAAAAoBAAAPAAAAAAAAAAEAIAAAACIAAABkcnMvZG93bnJldi54bWxQSwEC&#10;FAAUAAAACACHTuJAGfaX3vcBAAD2AwAADgAAAAAAAAABACAAAAAkAQAAZHJzL2Uyb0RvYy54bWxQ&#10;SwUGAAAAAAYABgBZAQAAjQUAAAAA&#10;">
                <v:path/>
                <v:fill focussize="0,0"/>
                <v:stroke color="#FFFFFF"/>
                <v:imagedata o:title=""/>
                <o:lock v:ext="edit"/>
                <v:textbox style="layout-flow:vertical-ideographic;">
                  <w:txbxContent>
                    <w:p>
                      <w:pPr>
                        <w:spacing w:line="360" w:lineRule="exact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— 18 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黑体"/>
          <w:kern w:val="0"/>
          <w:szCs w:val="32"/>
          <w:shd w:val="clear" w:color="auto" w:fill="FFFFFF"/>
        </w:rPr>
        <w:t>附件3</w:t>
      </w:r>
    </w:p>
    <w:p>
      <w:pPr>
        <w:adjustRightInd w:val="0"/>
        <w:snapToGrid w:val="0"/>
        <w:spacing w:before="120" w:beforeLines="50" w:after="240" w:afterLines="100" w:line="600" w:lineRule="exact"/>
        <w:jc w:val="center"/>
        <w:rPr>
          <w:rFonts w:hint="eastAsia" w:eastAsia="方正小标宋简体"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eastAsia="方正小标宋简体"/>
          <w:kern w:val="0"/>
          <w:sz w:val="44"/>
          <w:szCs w:val="44"/>
          <w:shd w:val="clear" w:color="auto" w:fill="FFFFFF"/>
        </w:rPr>
        <w:t>宜春市富硒种植示范基地建设三年布局表</w:t>
      </w:r>
    </w:p>
    <w:bookmarkEnd w:id="0"/>
    <w:tbl>
      <w:tblPr>
        <w:tblStyle w:val="6"/>
        <w:tblW w:w="138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701"/>
        <w:gridCol w:w="640"/>
        <w:gridCol w:w="640"/>
        <w:gridCol w:w="525"/>
        <w:gridCol w:w="600"/>
        <w:gridCol w:w="687"/>
        <w:gridCol w:w="540"/>
        <w:gridCol w:w="667"/>
        <w:gridCol w:w="640"/>
        <w:gridCol w:w="640"/>
        <w:gridCol w:w="480"/>
        <w:gridCol w:w="640"/>
        <w:gridCol w:w="640"/>
        <w:gridCol w:w="480"/>
        <w:gridCol w:w="640"/>
        <w:gridCol w:w="640"/>
        <w:gridCol w:w="640"/>
        <w:gridCol w:w="640"/>
        <w:gridCol w:w="480"/>
        <w:gridCol w:w="480"/>
        <w:gridCol w:w="480"/>
        <w:gridCol w:w="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4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县（市、区）</w:t>
            </w:r>
          </w:p>
        </w:tc>
        <w:tc>
          <w:tcPr>
            <w:tcW w:w="70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富硒耕地面积（万亩）</w:t>
            </w:r>
          </w:p>
        </w:tc>
        <w:tc>
          <w:tcPr>
            <w:tcW w:w="4299" w:type="dxa"/>
            <w:gridSpan w:val="7"/>
            <w:noWrap w:val="0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2018年富硒农产品基地面积（万亩）</w:t>
            </w:r>
          </w:p>
        </w:tc>
        <w:tc>
          <w:tcPr>
            <w:tcW w:w="41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2019年富硒农产品基地面积（万亩）</w:t>
            </w:r>
          </w:p>
        </w:tc>
        <w:tc>
          <w:tcPr>
            <w:tcW w:w="384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2020年富硒农产品基地面积（万亩）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0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水稻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油茶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中药材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水果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蔬菜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水稻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油茶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中药材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水果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蔬菜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水稻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油茶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中药材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水果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蔬菜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袁州区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0.15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4.8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1.8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7.3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樟树市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2.7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1.3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2.9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0.6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1.4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1.6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丰城市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4.0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0.8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2.3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5.1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3.9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3.0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靖安县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奉新县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1.2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0.7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高安市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34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11.0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0.7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0.6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0.6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0.6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12.7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2.7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0.8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上高县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24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1.6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0.9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3.8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0.7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宜丰县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1.9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铜鼓县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0.2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万载县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39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4.7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3.0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明月山管委会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1.6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0.05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1.8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0.6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0.7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252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0.85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1.05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4.2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50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</w:tr>
    </w:tbl>
    <w:p>
      <w:pPr>
        <w:adjustRightInd w:val="0"/>
        <w:snapToGrid w:val="0"/>
        <w:spacing w:line="500" w:lineRule="exact"/>
        <w:rPr>
          <w:rFonts w:eastAsia="楷体_GB2312"/>
          <w:sz w:val="28"/>
          <w:szCs w:val="28"/>
        </w:rPr>
      </w:pPr>
      <w:r>
        <w:rPr>
          <w:rFonts w:eastAsia="楷体_GB2312"/>
          <w:sz w:val="28"/>
          <w:szCs w:val="28"/>
        </w:rPr>
        <w:t>备注：其他包括富硒茶叶、富硒花生、富硒菊花等。</w:t>
      </w:r>
    </w:p>
    <w:p>
      <w:pPr>
        <w:adjustRightInd w:val="0"/>
        <w:snapToGrid w:val="0"/>
        <w:spacing w:line="600" w:lineRule="exact"/>
        <w:rPr>
          <w:szCs w:val="32"/>
        </w:rPr>
      </w:pPr>
    </w:p>
    <w:p>
      <w:pPr>
        <w:spacing w:line="600" w:lineRule="exact"/>
        <w:ind w:right="250" w:rightChars="78" w:firstLine="629"/>
        <w:rPr>
          <w:sz w:val="28"/>
          <w:szCs w:val="28"/>
        </w:rPr>
        <w:sectPr>
          <w:footerReference r:id="rId3" w:type="even"/>
          <w:pgSz w:w="16838" w:h="11906" w:orient="landscape"/>
          <w:pgMar w:top="1701" w:right="1134" w:bottom="1134" w:left="1814" w:header="851" w:footer="1134" w:gutter="0"/>
          <w:cols w:space="720" w:num="1"/>
          <w:titlePg/>
          <w:docGrid w:linePitch="57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599" w:wrap="around" w:vAnchor="text" w:hAnchor="margin" w:xAlign="outside" w:y="3"/>
      <w:ind w:firstLine="280" w:firstLineChars="100"/>
      <w:rPr>
        <w:rStyle w:val="4"/>
        <w:rFonts w:hint="eastAsia"/>
        <w:sz w:val="28"/>
        <w:szCs w:val="28"/>
      </w:rPr>
    </w:pPr>
    <w:r>
      <w:rPr>
        <w:rStyle w:val="4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4"/>
        <w:sz w:val="28"/>
        <w:szCs w:val="28"/>
      </w:rPr>
      <w:t>20</w:t>
    </w:r>
    <w:r>
      <w:rPr>
        <w:sz w:val="28"/>
        <w:szCs w:val="28"/>
      </w:rPr>
      <w:fldChar w:fldCharType="end"/>
    </w:r>
    <w:r>
      <w:rPr>
        <w:rStyle w:val="4"/>
        <w:rFonts w:hint="eastAsia"/>
        <w:sz w:val="28"/>
        <w:szCs w:val="28"/>
      </w:rPr>
      <w:t xml:space="preserve"> —</w:t>
    </w:r>
  </w:p>
  <w:p>
    <w:pPr>
      <w:pStyle w:val="2"/>
      <w:ind w:right="360" w:firstLine="360"/>
      <w:rPr>
        <w:rFonts w:hint="eastAsia"/>
      </w:rPr>
    </w:pPr>
    <w:r>
      <w:rPr>
        <w:rFonts w:hint="eastAsia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5784C"/>
    <w:rsid w:val="366D55EF"/>
    <w:rsid w:val="4885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2018-12-28T01:29:00Z</dcterms:created>
  <dc:creator>️</dc:creator>
  <cp:lastModifiedBy>️</cp:lastModifiedBy>
  <dcterms:modified xsi:type="dcterms:W3CDTF">2018-12-28T01:29:29Z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