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eastAsia="黑体"/>
          <w:kern w:val="0"/>
          <w:szCs w:val="32"/>
          <w:shd w:val="clear" w:color="auto" w:fill="FFFFFF"/>
        </w:rPr>
      </w:pPr>
      <w:r>
        <w:rPr>
          <w:rFonts w:eastAsia="黑体"/>
          <w:kern w:val="0"/>
          <w:szCs w:val="32"/>
          <w:shd w:val="clear" w:color="auto" w:fill="FFFFFF"/>
        </w:rPr>
        <w:t>附件2</w:t>
      </w:r>
    </w:p>
    <w:p>
      <w:pPr>
        <w:adjustRightInd w:val="0"/>
        <w:snapToGrid w:val="0"/>
        <w:spacing w:before="120" w:beforeLines="50" w:after="240" w:afterLines="100" w:line="600" w:lineRule="exact"/>
        <w:jc w:val="center"/>
        <w:rPr>
          <w:rFonts w:eastAsia="方正小标宋简体"/>
          <w:kern w:val="0"/>
          <w:sz w:val="44"/>
          <w:szCs w:val="44"/>
        </w:rPr>
      </w:pPr>
      <w:bookmarkStart w:id="0" w:name="_GoBack"/>
      <w:r>
        <w:rPr>
          <w:rFonts w:hint="eastAsia" w:eastAsia="方正小标宋简体"/>
          <w:kern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353060</wp:posOffset>
                </wp:positionV>
                <wp:extent cx="412750" cy="5147310"/>
                <wp:effectExtent l="4445" t="4445" r="20955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750" cy="5147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—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17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—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pt;margin-top:27.8pt;height:405.3pt;width:32.5pt;z-index:251664384;mso-width-relative:page;mso-height-relative:page;" fillcolor="#FFFFFF" filled="t" stroked="t" coordsize="21600,21600" o:gfxdata="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d4xcjVAAAACQEAAA8AAAAAAAAAAQAgAAAAIgAAAGRycy9kb3ducmV2LnhtbFBLAQIU&#10;ABQAAAAIAIdO4kDBmImm9gEAAPYDAAAOAAAAAAAAAAEAIAAAACQBAABkcnMvZTJvRG9jLnhtbFBL&#10;BQYAAAAABgAGAFkBAACMBQAAAAA=&#10;">
                <v:fill on="t" focussize="0,0"/>
                <v:stroke color="#FFFFFF" joinstyle="miter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spacing w:line="360" w:lineRule="exact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—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17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方正小标宋简体"/>
          <w:kern w:val="0"/>
          <w:sz w:val="44"/>
          <w:szCs w:val="44"/>
          <w:shd w:val="clear" w:color="auto" w:fill="FFFFFF"/>
        </w:rPr>
        <w:t>宜春市富硒农业产业三年任务分解表</w:t>
      </w:r>
    </w:p>
    <w:bookmarkEnd w:id="0"/>
    <w:tbl>
      <w:tblPr>
        <w:tblStyle w:val="5"/>
        <w:tblW w:w="13812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4"/>
        <w:gridCol w:w="1350"/>
        <w:gridCol w:w="821"/>
        <w:gridCol w:w="846"/>
        <w:gridCol w:w="919"/>
        <w:gridCol w:w="1035"/>
        <w:gridCol w:w="904"/>
        <w:gridCol w:w="860"/>
        <w:gridCol w:w="889"/>
        <w:gridCol w:w="846"/>
        <w:gridCol w:w="746"/>
        <w:gridCol w:w="693"/>
        <w:gridCol w:w="747"/>
        <w:gridCol w:w="809"/>
        <w:gridCol w:w="84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县（市、区）</w:t>
            </w:r>
          </w:p>
        </w:tc>
        <w:tc>
          <w:tcPr>
            <w:tcW w:w="3936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新增富硒基地面积（万亩）</w:t>
            </w:r>
          </w:p>
        </w:tc>
        <w:tc>
          <w:tcPr>
            <w:tcW w:w="3688" w:type="dxa"/>
            <w:gridSpan w:val="4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新增产值（亿元）</w:t>
            </w:r>
          </w:p>
        </w:tc>
        <w:tc>
          <w:tcPr>
            <w:tcW w:w="2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pacing w:val="-14"/>
                <w:kern w:val="0"/>
                <w:sz w:val="24"/>
              </w:rPr>
            </w:pPr>
            <w:r>
              <w:rPr>
                <w:rFonts w:hint="eastAsia"/>
                <w:spacing w:val="-14"/>
                <w:kern w:val="0"/>
                <w:sz w:val="22"/>
                <w:szCs w:val="22"/>
              </w:rPr>
              <w:t>培育骨干龙头企业（家）</w:t>
            </w:r>
          </w:p>
        </w:tc>
        <w:tc>
          <w:tcPr>
            <w:tcW w:w="23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08"/>
              <w:jc w:val="center"/>
              <w:rPr>
                <w:spacing w:val="-8"/>
                <w:kern w:val="0"/>
                <w:sz w:val="24"/>
              </w:rPr>
            </w:pPr>
            <w:r>
              <w:rPr>
                <w:rFonts w:hint="eastAsia"/>
                <w:spacing w:val="-8"/>
                <w:kern w:val="0"/>
                <w:sz w:val="22"/>
                <w:szCs w:val="22"/>
              </w:rPr>
              <w:t>市级</w:t>
            </w:r>
            <w:r>
              <w:rPr>
                <w:spacing w:val="-8"/>
                <w:kern w:val="0"/>
                <w:sz w:val="22"/>
                <w:szCs w:val="22"/>
              </w:rPr>
              <w:t>“</w:t>
            </w:r>
            <w:r>
              <w:rPr>
                <w:rFonts w:hint="eastAsia"/>
                <w:spacing w:val="-8"/>
                <w:kern w:val="0"/>
                <w:sz w:val="22"/>
                <w:szCs w:val="22"/>
              </w:rPr>
              <w:t>单品冠军</w:t>
            </w:r>
            <w:r>
              <w:rPr>
                <w:spacing w:val="-8"/>
                <w:kern w:val="0"/>
                <w:sz w:val="22"/>
                <w:szCs w:val="22"/>
              </w:rPr>
              <w:t>”</w:t>
            </w:r>
            <w:r>
              <w:rPr>
                <w:rFonts w:hint="eastAsia"/>
                <w:spacing w:val="-8"/>
                <w:kern w:val="0"/>
                <w:sz w:val="22"/>
                <w:szCs w:val="22"/>
              </w:rPr>
              <w:t>品牌（个）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三年合计新增面积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2018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2019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2020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三年合计新增产值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2018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2019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2020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2018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2019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2020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2018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2019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袁州区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17.5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1.0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5.0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</w:t>
            </w:r>
            <w:r>
              <w:rPr>
                <w:rFonts w:hint="eastAsia"/>
                <w:kern w:val="0"/>
                <w:sz w:val="22"/>
                <w:szCs w:val="22"/>
              </w:rPr>
              <w:t>1.5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24.7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1.0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11.0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12.7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樟树市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4.3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</w:t>
            </w:r>
            <w:r>
              <w:rPr>
                <w:rFonts w:hint="eastAsia"/>
                <w:kern w:val="0"/>
                <w:sz w:val="22"/>
                <w:szCs w:val="22"/>
              </w:rPr>
              <w:t>.0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9.7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0.5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4.2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5.0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丰城市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10.8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2.8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</w:t>
            </w:r>
            <w:r>
              <w:rPr>
                <w:rFonts w:hint="eastAsia"/>
                <w:kern w:val="0"/>
                <w:sz w:val="22"/>
                <w:szCs w:val="22"/>
              </w:rPr>
              <w:t>.0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6.0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29.7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4.5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11.6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13.6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3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3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靖安县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0.5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0.3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0.1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0.2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奉新县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3.5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1.0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2.3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3.35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0.1</w:t>
            </w:r>
            <w:r>
              <w:rPr>
                <w:rFonts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1.0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2.2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高安市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8.4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1.9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1.5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5.0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28.2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3.2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12.0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13.0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3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3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上高县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6.5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1.9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4.5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10.3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3.0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7.2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宜丰县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9.0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2.9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6.0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13.05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0.05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4.0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9.0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铜鼓县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1.0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0.40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万载县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10.0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4.0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6.0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15.8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5.0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10.8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0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明月山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管委会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1.0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0.2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9.5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0.</w:t>
            </w:r>
            <w:r>
              <w:rPr>
                <w:rFonts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3.0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6.0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新增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72.5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7.5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45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145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10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55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80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04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spacing w:val="-6"/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总面积</w:t>
            </w:r>
            <w:r>
              <w:rPr>
                <w:rFonts w:hint="eastAsia"/>
                <w:spacing w:val="-6"/>
                <w:kern w:val="0"/>
                <w:sz w:val="22"/>
                <w:szCs w:val="22"/>
              </w:rPr>
              <w:t>和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spacing w:val="-6"/>
                <w:kern w:val="0"/>
                <w:sz w:val="22"/>
                <w:szCs w:val="22"/>
              </w:rPr>
              <w:t>总数量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/</w:t>
            </w:r>
          </w:p>
        </w:tc>
        <w:tc>
          <w:tcPr>
            <w:tcW w:w="821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3</w:t>
            </w:r>
            <w:r>
              <w:rPr>
                <w:rFonts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55</w:t>
            </w:r>
          </w:p>
        </w:tc>
        <w:tc>
          <w:tcPr>
            <w:tcW w:w="91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100</w:t>
            </w:r>
          </w:p>
        </w:tc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/</w:t>
            </w:r>
          </w:p>
        </w:tc>
        <w:tc>
          <w:tcPr>
            <w:tcW w:w="904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95</w:t>
            </w:r>
          </w:p>
        </w:tc>
        <w:tc>
          <w:tcPr>
            <w:tcW w:w="860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150</w:t>
            </w:r>
          </w:p>
        </w:tc>
        <w:tc>
          <w:tcPr>
            <w:tcW w:w="88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230</w:t>
            </w:r>
          </w:p>
        </w:tc>
        <w:tc>
          <w:tcPr>
            <w:tcW w:w="84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10</w:t>
            </w:r>
          </w:p>
        </w:tc>
        <w:tc>
          <w:tcPr>
            <w:tcW w:w="746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15</w:t>
            </w:r>
          </w:p>
        </w:tc>
        <w:tc>
          <w:tcPr>
            <w:tcW w:w="693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</w:t>
            </w:r>
          </w:p>
        </w:tc>
        <w:tc>
          <w:tcPr>
            <w:tcW w:w="747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10</w:t>
            </w:r>
          </w:p>
        </w:tc>
        <w:tc>
          <w:tcPr>
            <w:tcW w:w="809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15</w:t>
            </w:r>
          </w:p>
        </w:tc>
        <w:tc>
          <w:tcPr>
            <w:tcW w:w="843" w:type="dxa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2"/>
                <w:szCs w:val="22"/>
              </w:rPr>
              <w:t>20</w:t>
            </w:r>
          </w:p>
        </w:tc>
      </w:tr>
    </w:tbl>
    <w:p>
      <w:pPr>
        <w:adjustRightInd w:val="0"/>
        <w:snapToGrid w:val="0"/>
        <w:spacing w:line="360" w:lineRule="auto"/>
        <w:rPr>
          <w:kern w:val="0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134" w:right="1134" w:bottom="1134" w:left="1814" w:header="851" w:footer="1134" w:gutter="0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21A80"/>
    <w:rsid w:val="0B4C5525"/>
    <w:rsid w:val="3FD2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2018-12-28T01:28:00Z</dcterms:created>
  <dc:creator>️</dc:creator>
  <cp:lastModifiedBy>️</cp:lastModifiedBy>
  <dcterms:modified xsi:type="dcterms:W3CDTF">2018-12-28T01:28:55Z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